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A5B" w14:textId="6CFAA920" w:rsidR="00974C4C" w:rsidRDefault="00241B10">
      <w:pPr>
        <w:rPr>
          <w:b/>
          <w:bCs/>
          <w:sz w:val="36"/>
          <w:szCs w:val="36"/>
        </w:rPr>
      </w:pPr>
      <w:r w:rsidRPr="00241B1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38EE4429" wp14:editId="63A5D48C">
            <wp:simplePos x="0" y="0"/>
            <wp:positionH relativeFrom="column">
              <wp:posOffset>4776470</wp:posOffset>
            </wp:positionH>
            <wp:positionV relativeFrom="paragraph">
              <wp:posOffset>577</wp:posOffset>
            </wp:positionV>
            <wp:extent cx="127889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235" y="21096"/>
                <wp:lineTo x="21235" y="0"/>
                <wp:lineTo x="0" y="0"/>
              </wp:wrapPolygon>
            </wp:wrapTight>
            <wp:docPr id="6425644" name="Picture 1" descr="A logo for a f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644" name="Picture 1" descr="A logo for a far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B10">
        <w:rPr>
          <w:b/>
          <w:bCs/>
          <w:sz w:val="36"/>
          <w:szCs w:val="36"/>
        </w:rPr>
        <w:t>Trimborn Farm State Standards May 2024</w:t>
      </w:r>
    </w:p>
    <w:p w14:paraId="7F09B0D3" w14:textId="1DBE0200" w:rsidR="00241B10" w:rsidRDefault="00241B1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 Grade-Fifth Grade</w:t>
      </w:r>
      <w:r w:rsidR="000C1BCF">
        <w:rPr>
          <w:b/>
          <w:bCs/>
          <w:sz w:val="36"/>
          <w:szCs w:val="36"/>
        </w:rPr>
        <w:t xml:space="preserve"> Social Studies</w:t>
      </w:r>
    </w:p>
    <w:p w14:paraId="04FD9C01" w14:textId="3534D9A9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Inq5a</w:t>
      </w:r>
      <w:r w:rsidRPr="000C1BCF">
        <w:rPr>
          <w:sz w:val="24"/>
          <w:szCs w:val="24"/>
        </w:rPr>
        <w:t xml:space="preserve"> Civic Engagement</w:t>
      </w:r>
      <w:r w:rsidR="00F1727D">
        <w:rPr>
          <w:sz w:val="24"/>
          <w:szCs w:val="24"/>
        </w:rPr>
        <w:t xml:space="preserve">- </w:t>
      </w:r>
    </w:p>
    <w:p w14:paraId="6E35D8D8" w14:textId="18F5AD78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BH3.a</w:t>
      </w:r>
      <w:r w:rsidRPr="000C1BCF">
        <w:rPr>
          <w:sz w:val="24"/>
          <w:szCs w:val="24"/>
        </w:rPr>
        <w:t xml:space="preserve"> Social Interactions</w:t>
      </w:r>
      <w:r w:rsidR="00F1727D">
        <w:rPr>
          <w:sz w:val="24"/>
          <w:szCs w:val="24"/>
        </w:rPr>
        <w:t>- Investigate how interpretations of similarities/differences between and among cultures may lead to understandings or misunderstandings.</w:t>
      </w:r>
    </w:p>
    <w:p w14:paraId="49FECBB8" w14:textId="73890F09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Econ2a</w:t>
      </w:r>
      <w:r w:rsidRPr="000C1BCF">
        <w:rPr>
          <w:sz w:val="24"/>
          <w:szCs w:val="24"/>
        </w:rPr>
        <w:t xml:space="preserve"> </w:t>
      </w:r>
      <w:r w:rsidR="000C1BCF">
        <w:rPr>
          <w:sz w:val="24"/>
          <w:szCs w:val="24"/>
        </w:rPr>
        <w:t>Consumers, producers, and markets</w:t>
      </w:r>
      <w:r w:rsidR="00F1727D">
        <w:rPr>
          <w:sz w:val="24"/>
          <w:szCs w:val="24"/>
        </w:rPr>
        <w:t>-Compare 2 product markets found in local communities.  Differen</w:t>
      </w:r>
      <w:r w:rsidR="007147F9">
        <w:rPr>
          <w:sz w:val="24"/>
          <w:szCs w:val="24"/>
        </w:rPr>
        <w:t>ces between goods and services.</w:t>
      </w:r>
    </w:p>
    <w:p w14:paraId="4E47B695" w14:textId="7FB20032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Econ2b</w:t>
      </w:r>
      <w:r w:rsidR="000C1BCF">
        <w:rPr>
          <w:sz w:val="24"/>
          <w:szCs w:val="24"/>
        </w:rPr>
        <w:t xml:space="preserve"> Supply, demand, and competition</w:t>
      </w:r>
      <w:r w:rsidR="007147F9">
        <w:rPr>
          <w:sz w:val="24"/>
          <w:szCs w:val="24"/>
        </w:rPr>
        <w:t>- assess roles of consumers, producers, prices, nonprice factors and competition in product market.</w:t>
      </w:r>
    </w:p>
    <w:p w14:paraId="4B622DC6" w14:textId="0AB9C576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Econ2c</w:t>
      </w:r>
      <w:r w:rsidR="000C1BCF">
        <w:rPr>
          <w:sz w:val="24"/>
          <w:szCs w:val="24"/>
        </w:rPr>
        <w:t xml:space="preserve"> Business behavior &amp; costs of production</w:t>
      </w:r>
      <w:r w:rsidR="007147F9">
        <w:rPr>
          <w:sz w:val="24"/>
          <w:szCs w:val="24"/>
        </w:rPr>
        <w:t>-Compare the skills and knowledge required to produce certain goods and services. Provide example of the factors of production (land, labor) for a given product.</w:t>
      </w:r>
    </w:p>
    <w:p w14:paraId="4C5960EE" w14:textId="784B721B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Econ4a</w:t>
      </w:r>
      <w:r w:rsidR="000C1BCF">
        <w:rPr>
          <w:sz w:val="24"/>
          <w:szCs w:val="24"/>
        </w:rPr>
        <w:t xml:space="preserve"> Economic systems &amp; allocation of resources</w:t>
      </w:r>
      <w:r w:rsidR="007147F9">
        <w:rPr>
          <w:sz w:val="24"/>
          <w:szCs w:val="24"/>
        </w:rPr>
        <w:t xml:space="preserve">-Trace the chain of supply for a needed product. </w:t>
      </w:r>
    </w:p>
    <w:p w14:paraId="321279C9" w14:textId="5AF6911C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Geog2a</w:t>
      </w:r>
      <w:r w:rsidR="000C1BCF">
        <w:rPr>
          <w:sz w:val="24"/>
          <w:szCs w:val="24"/>
        </w:rPr>
        <w:t xml:space="preserve"> Population and place</w:t>
      </w:r>
      <w:r w:rsidR="007147F9">
        <w:rPr>
          <w:sz w:val="24"/>
          <w:szCs w:val="24"/>
        </w:rPr>
        <w:t>- Compare and contrast types of communities</w:t>
      </w:r>
    </w:p>
    <w:p w14:paraId="55390342" w14:textId="283B0DCD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Geog2b</w:t>
      </w:r>
      <w:r w:rsidR="000C1BCF">
        <w:rPr>
          <w:sz w:val="24"/>
          <w:szCs w:val="24"/>
        </w:rPr>
        <w:t xml:space="preserve"> Reasons people move</w:t>
      </w:r>
      <w:r w:rsidR="007147F9">
        <w:rPr>
          <w:sz w:val="24"/>
          <w:szCs w:val="24"/>
        </w:rPr>
        <w:t>- Push and pull factors of movement</w:t>
      </w:r>
    </w:p>
    <w:p w14:paraId="7029F8EF" w14:textId="655D5689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Geog3b</w:t>
      </w:r>
      <w:r w:rsidR="000C1BCF">
        <w:rPr>
          <w:sz w:val="24"/>
          <w:szCs w:val="24"/>
        </w:rPr>
        <w:t xml:space="preserve"> Networks</w:t>
      </w:r>
      <w:r w:rsidR="007147F9">
        <w:rPr>
          <w:sz w:val="24"/>
          <w:szCs w:val="24"/>
        </w:rPr>
        <w:t xml:space="preserve">- Classify ways people and countries depend on one another.  Summarize how transportation and communities have changed over economic activities over time.  </w:t>
      </w:r>
    </w:p>
    <w:p w14:paraId="5A1ECA86" w14:textId="3D0E53B8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Geog5a</w:t>
      </w:r>
      <w:r w:rsidR="000C1BCF" w:rsidRPr="000C1BCF">
        <w:rPr>
          <w:sz w:val="24"/>
          <w:szCs w:val="24"/>
        </w:rPr>
        <w:t xml:space="preserve"> Human environmental interaction</w:t>
      </w:r>
      <w:r w:rsidR="00F1727D">
        <w:rPr>
          <w:sz w:val="24"/>
          <w:szCs w:val="24"/>
        </w:rPr>
        <w:t>- Compare positive and negative effects of human actions on our physical environment over time.</w:t>
      </w:r>
    </w:p>
    <w:p w14:paraId="7FD31644" w14:textId="0D282A4D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Geog5b</w:t>
      </w:r>
      <w:r w:rsidR="000C1BCF" w:rsidRPr="000C1BCF">
        <w:rPr>
          <w:sz w:val="24"/>
          <w:szCs w:val="24"/>
        </w:rPr>
        <w:t xml:space="preserve"> Interdependence</w:t>
      </w:r>
      <w:r w:rsidR="00F1727D">
        <w:rPr>
          <w:sz w:val="24"/>
          <w:szCs w:val="24"/>
        </w:rPr>
        <w:t>- Examine how human actions modify the physical environment when using natural resources.</w:t>
      </w:r>
    </w:p>
    <w:p w14:paraId="78B686BB" w14:textId="31A513CF" w:rsidR="00241B10" w:rsidRPr="000C1BCF" w:rsidRDefault="00241B10">
      <w:pPr>
        <w:rPr>
          <w:b/>
          <w:bCs/>
          <w:sz w:val="24"/>
          <w:szCs w:val="24"/>
        </w:rPr>
      </w:pPr>
      <w:r w:rsidRPr="000C1BCF">
        <w:rPr>
          <w:b/>
          <w:bCs/>
          <w:sz w:val="24"/>
          <w:szCs w:val="24"/>
        </w:rPr>
        <w:t>Hist 1848-1900</w:t>
      </w:r>
    </w:p>
    <w:p w14:paraId="038D4161" w14:textId="4CA6EF7F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Hist1a</w:t>
      </w:r>
      <w:r w:rsidR="000C1BCF">
        <w:rPr>
          <w:sz w:val="24"/>
          <w:szCs w:val="24"/>
        </w:rPr>
        <w:t xml:space="preserve"> Cause</w:t>
      </w:r>
      <w:r w:rsidR="00F1727D">
        <w:rPr>
          <w:sz w:val="24"/>
          <w:szCs w:val="24"/>
        </w:rPr>
        <w:t xml:space="preserve"> – Use evidence to draw conclusions about probable causes of historic events, issues, and problems.  </w:t>
      </w:r>
    </w:p>
    <w:p w14:paraId="347FD05C" w14:textId="0E0D1690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Hist1b</w:t>
      </w:r>
      <w:r w:rsidR="000C1BCF">
        <w:rPr>
          <w:sz w:val="24"/>
          <w:szCs w:val="24"/>
        </w:rPr>
        <w:t xml:space="preserve"> Effect</w:t>
      </w:r>
      <w:r w:rsidR="00F1727D">
        <w:rPr>
          <w:sz w:val="24"/>
          <w:szCs w:val="24"/>
        </w:rPr>
        <w:t>- Use evidence to draw conclusions about probable effects of historic events, issues, and problems.</w:t>
      </w:r>
    </w:p>
    <w:p w14:paraId="339D56AA" w14:textId="57DBE386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Hist2a</w:t>
      </w:r>
      <w:r w:rsidR="000C1BCF">
        <w:rPr>
          <w:sz w:val="24"/>
          <w:szCs w:val="24"/>
        </w:rPr>
        <w:t xml:space="preserve"> Patterns that stay the same</w:t>
      </w:r>
      <w:r w:rsidR="00F1727D">
        <w:rPr>
          <w:sz w:val="24"/>
          <w:szCs w:val="24"/>
        </w:rPr>
        <w:t>- Patterns of continuity</w:t>
      </w:r>
    </w:p>
    <w:p w14:paraId="13D82634" w14:textId="6D59EED3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Hist2b</w:t>
      </w:r>
      <w:r w:rsidR="000C1BCF">
        <w:rPr>
          <w:sz w:val="24"/>
          <w:szCs w:val="24"/>
        </w:rPr>
        <w:t xml:space="preserve"> Patterns that change</w:t>
      </w:r>
      <w:r w:rsidR="00F1727D">
        <w:rPr>
          <w:sz w:val="24"/>
          <w:szCs w:val="24"/>
        </w:rPr>
        <w:t>- Patterns of change</w:t>
      </w:r>
    </w:p>
    <w:p w14:paraId="5CB56B5D" w14:textId="749BA7C2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lastRenderedPageBreak/>
        <w:t>Hist2c</w:t>
      </w:r>
      <w:r w:rsidR="000C1BCF">
        <w:rPr>
          <w:sz w:val="24"/>
          <w:szCs w:val="24"/>
        </w:rPr>
        <w:t xml:space="preserve"> Contextualization</w:t>
      </w:r>
      <w:r w:rsidR="00F1727D">
        <w:rPr>
          <w:sz w:val="24"/>
          <w:szCs w:val="24"/>
        </w:rPr>
        <w:t>- Analyze individual, groups, and events to understand why the contributions are important to historical change or continuity.</w:t>
      </w:r>
    </w:p>
    <w:p w14:paraId="3F734DE2" w14:textId="40CA882E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Hist3a</w:t>
      </w:r>
      <w:r w:rsidR="000C1BCF">
        <w:rPr>
          <w:sz w:val="24"/>
          <w:szCs w:val="24"/>
        </w:rPr>
        <w:t xml:space="preserve"> Connections</w:t>
      </w:r>
      <w:r w:rsidR="00F1727D">
        <w:rPr>
          <w:sz w:val="24"/>
          <w:szCs w:val="24"/>
        </w:rPr>
        <w:t>- Compare events in WI history to a current issue or event.</w:t>
      </w:r>
    </w:p>
    <w:p w14:paraId="10D6D655" w14:textId="0E227296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Hist3b</w:t>
      </w:r>
      <w:r w:rsidR="000C1BCF">
        <w:rPr>
          <w:sz w:val="24"/>
          <w:szCs w:val="24"/>
        </w:rPr>
        <w:t xml:space="preserve"> Perspectives</w:t>
      </w:r>
      <w:r w:rsidR="00F1727D">
        <w:rPr>
          <w:sz w:val="24"/>
          <w:szCs w:val="24"/>
        </w:rPr>
        <w:t>- Identify different historical perspectives regarding people and events in the past.</w:t>
      </w:r>
    </w:p>
    <w:p w14:paraId="3CA7EC21" w14:textId="2475818D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Hist3c</w:t>
      </w:r>
      <w:r w:rsidR="000C1BCF">
        <w:rPr>
          <w:sz w:val="24"/>
          <w:szCs w:val="24"/>
        </w:rPr>
        <w:t xml:space="preserve"> Current Implications</w:t>
      </w:r>
      <w:r w:rsidR="00F1727D">
        <w:rPr>
          <w:sz w:val="24"/>
          <w:szCs w:val="24"/>
        </w:rPr>
        <w:t xml:space="preserve">- Explain how historical events have possible implications on the present.  </w:t>
      </w:r>
    </w:p>
    <w:p w14:paraId="2F8A22FC" w14:textId="319136A1" w:rsidR="00241B10" w:rsidRPr="000C1BCF" w:rsidRDefault="00241B10">
      <w:pPr>
        <w:rPr>
          <w:sz w:val="24"/>
          <w:szCs w:val="24"/>
        </w:rPr>
      </w:pPr>
      <w:r w:rsidRPr="000C1BCF">
        <w:rPr>
          <w:b/>
          <w:bCs/>
          <w:sz w:val="24"/>
          <w:szCs w:val="24"/>
        </w:rPr>
        <w:t>PS2c</w:t>
      </w:r>
      <w:r w:rsidR="000C1BCF">
        <w:rPr>
          <w:sz w:val="24"/>
          <w:szCs w:val="24"/>
        </w:rPr>
        <w:t xml:space="preserve"> Asserting and reaffirming human rights</w:t>
      </w:r>
      <w:r w:rsidR="00F1727D">
        <w:rPr>
          <w:sz w:val="24"/>
          <w:szCs w:val="24"/>
        </w:rPr>
        <w:t xml:space="preserve">- Critique instances where groups have been denied access to power and rights, any law or customs, that have altered these instances.  </w:t>
      </w:r>
    </w:p>
    <w:sectPr w:rsidR="00241B10" w:rsidRPr="000C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10"/>
    <w:rsid w:val="000C1BCF"/>
    <w:rsid w:val="000F5412"/>
    <w:rsid w:val="00157463"/>
    <w:rsid w:val="001B7D50"/>
    <w:rsid w:val="00241B10"/>
    <w:rsid w:val="00612E34"/>
    <w:rsid w:val="007147F9"/>
    <w:rsid w:val="007D415D"/>
    <w:rsid w:val="00974C4C"/>
    <w:rsid w:val="009D77C1"/>
    <w:rsid w:val="00B06A01"/>
    <w:rsid w:val="00F1727D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C2C0"/>
  <w15:chartTrackingRefBased/>
  <w15:docId w15:val="{1BE0A33B-5876-405D-8829-14758BA6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Knapp</dc:creator>
  <cp:keywords/>
  <dc:description/>
  <cp:lastModifiedBy>Mary Jo Knapp</cp:lastModifiedBy>
  <cp:revision>2</cp:revision>
  <dcterms:created xsi:type="dcterms:W3CDTF">2024-05-02T20:03:00Z</dcterms:created>
  <dcterms:modified xsi:type="dcterms:W3CDTF">2025-01-03T22:21:00Z</dcterms:modified>
</cp:coreProperties>
</file>